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270"/>
      </w:tblGrid>
      <w:tr w:rsidR="0048228C" w:rsidRPr="004F0FFD" w14:paraId="1BCC61E6" w14:textId="77777777" w:rsidTr="007B6D80">
        <w:trPr>
          <w:cantSplit/>
        </w:trPr>
        <w:tc>
          <w:tcPr>
            <w:tcW w:w="160" w:type="dxa"/>
          </w:tcPr>
          <w:p w14:paraId="2BBDEECF" w14:textId="77777777" w:rsidR="0048228C" w:rsidRDefault="0048228C" w:rsidP="007B6D80">
            <w:pPr>
              <w:ind w:left="-709"/>
              <w:rPr>
                <w:sz w:val="24"/>
              </w:rPr>
            </w:pPr>
          </w:p>
        </w:tc>
        <w:tc>
          <w:tcPr>
            <w:tcW w:w="11270" w:type="dxa"/>
          </w:tcPr>
          <w:p w14:paraId="307F3977" w14:textId="77777777" w:rsidR="0048228C" w:rsidRPr="00A73A3D" w:rsidRDefault="0048228C" w:rsidP="00504955">
            <w:pPr>
              <w:rPr>
                <w:rFonts w:ascii="Avalon" w:hAnsi="Avalon"/>
              </w:rPr>
            </w:pPr>
          </w:p>
        </w:tc>
      </w:tr>
      <w:tr w:rsidR="0048228C" w14:paraId="028A2A13" w14:textId="77777777" w:rsidTr="007B6D80">
        <w:trPr>
          <w:cantSplit/>
        </w:trPr>
        <w:tc>
          <w:tcPr>
            <w:tcW w:w="160" w:type="dxa"/>
          </w:tcPr>
          <w:p w14:paraId="0AD47BF7" w14:textId="77777777" w:rsidR="0048228C" w:rsidRDefault="0048228C" w:rsidP="007B6D80">
            <w:pPr>
              <w:ind w:left="-709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1270" w:type="dxa"/>
          </w:tcPr>
          <w:p w14:paraId="14A46A2E" w14:textId="77777777" w:rsidR="00342DA2" w:rsidRDefault="00342DA2" w:rsidP="005C0A4B">
            <w:pPr>
              <w:ind w:left="-709"/>
              <w:rPr>
                <w:rFonts w:ascii="Avalon" w:hAnsi="Avalon"/>
              </w:rPr>
            </w:pPr>
          </w:p>
        </w:tc>
      </w:tr>
    </w:tbl>
    <w:p w14:paraId="186898F5" w14:textId="1AA74BAB" w:rsidR="005C0A4B" w:rsidRPr="00983874" w:rsidRDefault="00983874" w:rsidP="005C0A4B">
      <w:pPr>
        <w:jc w:val="center"/>
        <w:rPr>
          <w:rFonts w:ascii="Georgia" w:hAnsi="Georgia" w:cs="Arial"/>
          <w:b/>
          <w:bCs/>
          <w:sz w:val="96"/>
          <w:szCs w:val="56"/>
        </w:rPr>
      </w:pPr>
      <w:r w:rsidRPr="00983874">
        <w:rPr>
          <w:rFonts w:ascii="Georgia" w:hAnsi="Georgia" w:cs="Arial"/>
          <w:b/>
          <w:bCs/>
          <w:sz w:val="96"/>
          <w:szCs w:val="56"/>
        </w:rPr>
        <w:t>Vinotheken-Angebot</w:t>
      </w:r>
    </w:p>
    <w:p w14:paraId="1F0EAF12" w14:textId="69A36745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</w:p>
    <w:p w14:paraId="3CBDBAC7" w14:textId="77777777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</w:p>
    <w:p w14:paraId="082CCA75" w14:textId="64A1E585" w:rsidR="00983874" w:rsidRPr="00983874" w:rsidRDefault="00983874" w:rsidP="005C0A4B">
      <w:pPr>
        <w:jc w:val="center"/>
        <w:rPr>
          <w:rFonts w:ascii="Georgia" w:hAnsi="Georgia" w:cs="Arial"/>
          <w:b/>
          <w:bCs/>
          <w:sz w:val="68"/>
          <w:szCs w:val="68"/>
        </w:rPr>
      </w:pPr>
      <w:r w:rsidRPr="00983874">
        <w:rPr>
          <w:rFonts w:ascii="Georgia" w:hAnsi="Georgia" w:cs="Arial"/>
          <w:b/>
          <w:bCs/>
          <w:sz w:val="68"/>
          <w:szCs w:val="68"/>
        </w:rPr>
        <w:t>Probieren Sie drei Weine</w:t>
      </w:r>
    </w:p>
    <w:p w14:paraId="31EF07C5" w14:textId="64D51954" w:rsidR="00983874" w:rsidRPr="00983874" w:rsidRDefault="00983874" w:rsidP="005C0A4B">
      <w:pPr>
        <w:jc w:val="center"/>
        <w:rPr>
          <w:rFonts w:ascii="Georgia" w:hAnsi="Georgia" w:cs="Arial"/>
          <w:b/>
          <w:bCs/>
          <w:sz w:val="56"/>
          <w:szCs w:val="48"/>
        </w:rPr>
      </w:pPr>
      <w:r>
        <w:rPr>
          <w:rFonts w:ascii="Georgia" w:hAnsi="Georgia" w:cs="Arial"/>
          <w:b/>
          <w:bCs/>
          <w:sz w:val="56"/>
          <w:szCs w:val="48"/>
        </w:rPr>
        <w:t>aus unserem Sortiment</w:t>
      </w:r>
    </w:p>
    <w:p w14:paraId="4DE7C286" w14:textId="7620FE10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</w:p>
    <w:p w14:paraId="6ABF9024" w14:textId="77777777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</w:p>
    <w:p w14:paraId="5638A8FB" w14:textId="68A469A3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  <w:r>
        <w:rPr>
          <w:rFonts w:ascii="Georgia" w:hAnsi="Georgia" w:cs="Arial"/>
          <w:b/>
          <w:bCs/>
          <w:sz w:val="44"/>
          <w:szCs w:val="36"/>
        </w:rPr>
        <w:t>als Themenweinprobe</w:t>
      </w:r>
    </w:p>
    <w:p w14:paraId="3756D4A7" w14:textId="77777777" w:rsidR="00983874" w:rsidRDefault="00983874" w:rsidP="005C0A4B">
      <w:pPr>
        <w:jc w:val="center"/>
        <w:rPr>
          <w:rFonts w:ascii="Georgia" w:hAnsi="Georgia" w:cs="Arial"/>
          <w:sz w:val="40"/>
          <w:szCs w:val="32"/>
        </w:rPr>
      </w:pPr>
      <w:r>
        <w:rPr>
          <w:rFonts w:ascii="Georgia" w:hAnsi="Georgia" w:cs="Arial"/>
          <w:sz w:val="40"/>
          <w:szCs w:val="32"/>
        </w:rPr>
        <w:t xml:space="preserve">Rieslinge, Burgunder, </w:t>
      </w:r>
      <w:proofErr w:type="spellStart"/>
      <w:r>
        <w:rPr>
          <w:rFonts w:ascii="Georgia" w:hAnsi="Georgia" w:cs="Arial"/>
          <w:sz w:val="40"/>
          <w:szCs w:val="32"/>
        </w:rPr>
        <w:t>Bouquetsorten</w:t>
      </w:r>
      <w:proofErr w:type="spellEnd"/>
      <w:r>
        <w:rPr>
          <w:rFonts w:ascii="Georgia" w:hAnsi="Georgia" w:cs="Arial"/>
          <w:sz w:val="40"/>
          <w:szCs w:val="32"/>
        </w:rPr>
        <w:t>, Rotweine, Weißherbste &amp; Blanc de Noir, Seccos &amp; Sekt</w:t>
      </w:r>
    </w:p>
    <w:p w14:paraId="3432029F" w14:textId="50444D5B" w:rsidR="00983874" w:rsidRDefault="00983874" w:rsidP="005C0A4B">
      <w:pPr>
        <w:jc w:val="center"/>
        <w:rPr>
          <w:rFonts w:ascii="Georgia" w:hAnsi="Georgia" w:cs="Arial"/>
          <w:sz w:val="40"/>
          <w:szCs w:val="32"/>
        </w:rPr>
      </w:pPr>
      <w:r>
        <w:rPr>
          <w:rFonts w:ascii="Georgia" w:hAnsi="Georgia" w:cs="Arial"/>
          <w:sz w:val="40"/>
          <w:szCs w:val="32"/>
        </w:rPr>
        <w:t xml:space="preserve"> </w:t>
      </w:r>
    </w:p>
    <w:p w14:paraId="67586E07" w14:textId="5BE6EAC1" w:rsidR="00983874" w:rsidRDefault="00983874" w:rsidP="005C0A4B">
      <w:pPr>
        <w:jc w:val="center"/>
        <w:rPr>
          <w:rFonts w:ascii="Georgia" w:hAnsi="Georgia" w:cs="Arial"/>
          <w:sz w:val="40"/>
          <w:szCs w:val="32"/>
        </w:rPr>
      </w:pPr>
      <w:r>
        <w:rPr>
          <w:rFonts w:ascii="Georgia" w:hAnsi="Georgia" w:cs="Arial"/>
          <w:sz w:val="40"/>
          <w:szCs w:val="32"/>
        </w:rPr>
        <w:t>oder</w:t>
      </w:r>
    </w:p>
    <w:p w14:paraId="33AF13C9" w14:textId="77777777" w:rsidR="00983874" w:rsidRPr="00983874" w:rsidRDefault="00983874" w:rsidP="005C0A4B">
      <w:pPr>
        <w:jc w:val="center"/>
        <w:rPr>
          <w:rFonts w:ascii="Georgia" w:hAnsi="Georgia" w:cs="Arial"/>
          <w:sz w:val="40"/>
          <w:szCs w:val="32"/>
        </w:rPr>
      </w:pPr>
    </w:p>
    <w:p w14:paraId="56C47BDA" w14:textId="65722FE6" w:rsidR="00983874" w:rsidRDefault="00983874" w:rsidP="005C0A4B">
      <w:pPr>
        <w:jc w:val="center"/>
        <w:rPr>
          <w:rFonts w:ascii="Georgia" w:hAnsi="Georgia" w:cs="Arial"/>
          <w:b/>
          <w:bCs/>
          <w:sz w:val="44"/>
          <w:szCs w:val="36"/>
        </w:rPr>
      </w:pPr>
      <w:r>
        <w:rPr>
          <w:rFonts w:ascii="Georgia" w:hAnsi="Georgia" w:cs="Arial"/>
          <w:b/>
          <w:bCs/>
          <w:sz w:val="44"/>
          <w:szCs w:val="36"/>
        </w:rPr>
        <w:t xml:space="preserve">individuell </w:t>
      </w:r>
    </w:p>
    <w:p w14:paraId="5C23CD6B" w14:textId="5195E7AA" w:rsidR="00983874" w:rsidRPr="00983874" w:rsidRDefault="00983874" w:rsidP="005C0A4B">
      <w:pPr>
        <w:jc w:val="center"/>
        <w:rPr>
          <w:rFonts w:ascii="Georgia" w:hAnsi="Georgia" w:cs="Arial"/>
          <w:sz w:val="40"/>
          <w:szCs w:val="32"/>
        </w:rPr>
      </w:pPr>
      <w:r w:rsidRPr="00983874">
        <w:rPr>
          <w:rFonts w:ascii="Georgia" w:hAnsi="Georgia" w:cs="Arial"/>
          <w:sz w:val="40"/>
          <w:szCs w:val="32"/>
        </w:rPr>
        <w:t>frei nach Wahl</w:t>
      </w:r>
    </w:p>
    <w:p w14:paraId="2918B4E7" w14:textId="28F6E16A" w:rsidR="00983874" w:rsidRDefault="00983874" w:rsidP="00983874">
      <w:pPr>
        <w:rPr>
          <w:rFonts w:ascii="Georgia" w:hAnsi="Georgia" w:cs="Arial"/>
          <w:sz w:val="44"/>
          <w:szCs w:val="36"/>
        </w:rPr>
      </w:pPr>
    </w:p>
    <w:p w14:paraId="22326EDC" w14:textId="77777777" w:rsidR="00983874" w:rsidRDefault="00983874" w:rsidP="00983874">
      <w:pPr>
        <w:rPr>
          <w:rFonts w:ascii="Georgia" w:hAnsi="Georgia" w:cs="Arial"/>
          <w:sz w:val="44"/>
          <w:szCs w:val="36"/>
        </w:rPr>
      </w:pPr>
    </w:p>
    <w:p w14:paraId="50A11E15" w14:textId="03D3AF1D" w:rsidR="00983874" w:rsidRPr="00983874" w:rsidRDefault="00983874" w:rsidP="00983874">
      <w:pPr>
        <w:rPr>
          <w:rFonts w:ascii="Georgia" w:hAnsi="Georgia" w:cs="Arial"/>
          <w:sz w:val="32"/>
          <w:szCs w:val="24"/>
        </w:rPr>
      </w:pPr>
      <w:r w:rsidRPr="00983874">
        <w:rPr>
          <w:rFonts w:ascii="Georgia" w:hAnsi="Georgia" w:cs="Arial"/>
          <w:sz w:val="32"/>
          <w:szCs w:val="24"/>
        </w:rPr>
        <w:t>inkl. Wasser und Baguette</w:t>
      </w:r>
    </w:p>
    <w:p w14:paraId="15301246" w14:textId="77777777" w:rsidR="00983874" w:rsidRDefault="00983874" w:rsidP="00983874">
      <w:pPr>
        <w:rPr>
          <w:rFonts w:ascii="Georgia" w:hAnsi="Georgia" w:cs="Arial"/>
          <w:sz w:val="36"/>
          <w:szCs w:val="28"/>
        </w:rPr>
      </w:pPr>
    </w:p>
    <w:p w14:paraId="58253291" w14:textId="06757F50" w:rsidR="00983874" w:rsidRPr="00983874" w:rsidRDefault="00983874" w:rsidP="00983874">
      <w:pPr>
        <w:jc w:val="right"/>
        <w:rPr>
          <w:rFonts w:ascii="Georgia" w:hAnsi="Georgia" w:cs="Arial"/>
          <w:b/>
          <w:bCs/>
          <w:sz w:val="48"/>
          <w:szCs w:val="40"/>
        </w:rPr>
      </w:pPr>
      <w:r w:rsidRPr="00983874">
        <w:rPr>
          <w:rFonts w:ascii="Georgia" w:hAnsi="Georgia" w:cs="Arial"/>
          <w:b/>
          <w:bCs/>
          <w:sz w:val="48"/>
          <w:szCs w:val="40"/>
        </w:rPr>
        <w:t>pro Person 7,50€</w:t>
      </w:r>
    </w:p>
    <w:sectPr w:rsidR="00983874" w:rsidRPr="00983874" w:rsidSect="00645920">
      <w:headerReference w:type="default" r:id="rId7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B10F" w14:textId="77777777" w:rsidR="00B720A7" w:rsidRDefault="00B720A7" w:rsidP="0048228C">
      <w:r>
        <w:separator/>
      </w:r>
    </w:p>
  </w:endnote>
  <w:endnote w:type="continuationSeparator" w:id="0">
    <w:p w14:paraId="116C4224" w14:textId="77777777" w:rsidR="00B720A7" w:rsidRDefault="00B720A7" w:rsidP="004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0292" w14:textId="77777777" w:rsidR="00B720A7" w:rsidRDefault="00B720A7" w:rsidP="0048228C">
      <w:r>
        <w:separator/>
      </w:r>
    </w:p>
  </w:footnote>
  <w:footnote w:type="continuationSeparator" w:id="0">
    <w:p w14:paraId="097ADC29" w14:textId="77777777" w:rsidR="00B720A7" w:rsidRDefault="00B720A7" w:rsidP="0048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8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"/>
      <w:gridCol w:w="9196"/>
      <w:gridCol w:w="3686"/>
    </w:tblGrid>
    <w:tr w:rsidR="0048228C" w14:paraId="7498D235" w14:textId="77777777" w:rsidTr="00342DA2">
      <w:tc>
        <w:tcPr>
          <w:tcW w:w="586" w:type="dxa"/>
        </w:tcPr>
        <w:p w14:paraId="4F297113" w14:textId="77777777" w:rsidR="0048228C" w:rsidRDefault="00E51296" w:rsidP="007B6D80">
          <w:pPr>
            <w:pStyle w:val="Kopfzeile"/>
          </w:pPr>
          <w:r w:rsidRPr="00A50739">
            <w:rPr>
              <w:rFonts w:ascii="Avalon" w:hAnsi="Avalon"/>
              <w:noProof/>
              <w:sz w:val="36"/>
            </w:rPr>
            <w:drawing>
              <wp:anchor distT="0" distB="0" distL="114300" distR="114300" simplePos="0" relativeHeight="251660288" behindDoc="1" locked="0" layoutInCell="1" allowOverlap="1" wp14:anchorId="1C985D63" wp14:editId="1C4366D3">
                <wp:simplePos x="0" y="0"/>
                <wp:positionH relativeFrom="column">
                  <wp:posOffset>-661035</wp:posOffset>
                </wp:positionH>
                <wp:positionV relativeFrom="paragraph">
                  <wp:posOffset>-447040</wp:posOffset>
                </wp:positionV>
                <wp:extent cx="1581150" cy="2228850"/>
                <wp:effectExtent l="0" t="0" r="0" b="0"/>
                <wp:wrapNone/>
                <wp:docPr id="4" name="Grafik 4" descr="C:\Users\Gutsschänke Heise\Desktop\Heise am Kranzberg\Ranke links ob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utsschänke Heise\Desktop\Heise am Kranzberg\Ranke links ob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96" w:type="dxa"/>
        </w:tcPr>
        <w:tbl>
          <w:tblPr>
            <w:tblW w:w="1290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0"/>
            <w:gridCol w:w="9054"/>
            <w:gridCol w:w="3686"/>
          </w:tblGrid>
          <w:tr w:rsidR="0073349C" w14:paraId="23722BD9" w14:textId="77777777" w:rsidTr="00FE312A">
            <w:tc>
              <w:tcPr>
                <w:tcW w:w="160" w:type="dxa"/>
              </w:tcPr>
              <w:p w14:paraId="03E3D074" w14:textId="77777777" w:rsidR="0073349C" w:rsidRDefault="0073349C" w:rsidP="0073349C">
                <w:pPr>
                  <w:pStyle w:val="Kopfzeile"/>
                </w:pPr>
              </w:p>
            </w:tc>
            <w:tc>
              <w:tcPr>
                <w:tcW w:w="9054" w:type="dxa"/>
              </w:tcPr>
              <w:p w14:paraId="55C0B0DB" w14:textId="77777777" w:rsidR="0073349C" w:rsidRDefault="004770E4" w:rsidP="0073349C">
                <w:pPr>
                  <w:pStyle w:val="Kopfzeile"/>
                  <w:jc w:val="center"/>
                  <w:rPr>
                    <w:rFonts w:ascii="Avalon" w:hAnsi="Avalon"/>
                    <w:sz w:val="36"/>
                  </w:rPr>
                </w:pPr>
                <w:bookmarkStart w:id="0" w:name="_Hlk3468040"/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0CC678B" wp14:editId="1CAD36DC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45720</wp:posOffset>
                      </wp:positionV>
                      <wp:extent cx="2600325" cy="723900"/>
                      <wp:effectExtent l="0" t="0" r="9525" b="0"/>
                      <wp:wrapNone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End w:id="0"/>
              </w:p>
              <w:p w14:paraId="5C4D9CAC" w14:textId="77777777" w:rsidR="0073349C" w:rsidRDefault="0073349C" w:rsidP="0073349C">
                <w:pPr>
                  <w:pStyle w:val="Kopfzeile"/>
                  <w:ind w:left="-367"/>
                  <w:jc w:val="center"/>
                  <w:rPr>
                    <w:rFonts w:ascii="Avalon" w:hAnsi="Avalon"/>
                    <w:sz w:val="36"/>
                  </w:rPr>
                </w:pPr>
              </w:p>
              <w:p w14:paraId="28804788" w14:textId="77777777" w:rsidR="0073349C" w:rsidRDefault="0073349C" w:rsidP="0073349C">
                <w:pPr>
                  <w:pStyle w:val="Kopfzeile"/>
                  <w:jc w:val="center"/>
                  <w:rPr>
                    <w:sz w:val="40"/>
                  </w:rPr>
                </w:pPr>
              </w:p>
              <w:p w14:paraId="5C44E61A" w14:textId="77777777" w:rsidR="00E51296" w:rsidRPr="00E51296" w:rsidRDefault="00E51296" w:rsidP="00E51296">
                <w:pPr>
                  <w:pStyle w:val="Kopfzeile"/>
                  <w:ind w:left="-450" w:hanging="3"/>
                  <w:jc w:val="center"/>
                  <w:rPr>
                    <w:sz w:val="16"/>
                  </w:rPr>
                </w:pPr>
              </w:p>
              <w:p w14:paraId="5A3C480A" w14:textId="77777777" w:rsidR="00E51296" w:rsidRPr="00504955" w:rsidRDefault="0073349C" w:rsidP="00504955">
                <w:pPr>
                  <w:pStyle w:val="Kopfzeile"/>
                  <w:ind w:left="-450" w:hanging="3"/>
                  <w:jc w:val="center"/>
                  <w:rPr>
                    <w:sz w:val="40"/>
                  </w:rPr>
                </w:pPr>
                <w:proofErr w:type="spellStart"/>
                <w:r>
                  <w:rPr>
                    <w:sz w:val="40"/>
                  </w:rPr>
                  <w:t>Wein</w:t>
                </w:r>
                <w:r w:rsidR="00E51296">
                  <w:rPr>
                    <w:sz w:val="40"/>
                  </w:rPr>
                  <w:t>ErlebnisWelt</w:t>
                </w:r>
                <w:proofErr w:type="spellEnd"/>
                <w:r w:rsidR="00E51296">
                  <w:rPr>
                    <w:sz w:val="40"/>
                  </w:rPr>
                  <w:t xml:space="preserve"> am Roten Hang</w:t>
                </w:r>
              </w:p>
            </w:tc>
            <w:tc>
              <w:tcPr>
                <w:tcW w:w="3686" w:type="dxa"/>
              </w:tcPr>
              <w:p w14:paraId="55A4843E" w14:textId="77777777" w:rsidR="0073349C" w:rsidRDefault="0073349C" w:rsidP="0073349C">
                <w:pPr>
                  <w:pStyle w:val="Kopfzeile"/>
                </w:pPr>
              </w:p>
            </w:tc>
          </w:tr>
        </w:tbl>
        <w:p w14:paraId="6E08D7D4" w14:textId="77777777" w:rsidR="00504955" w:rsidRPr="00504955" w:rsidRDefault="00504955" w:rsidP="00342DA2">
          <w:pPr>
            <w:pStyle w:val="Kopfzeile"/>
            <w:pBdr>
              <w:bottom w:val="single" w:sz="6" w:space="1" w:color="auto"/>
            </w:pBdr>
            <w:tabs>
              <w:tab w:val="clear" w:pos="4536"/>
              <w:tab w:val="clear" w:pos="9072"/>
              <w:tab w:val="left" w:pos="2790"/>
            </w:tabs>
          </w:pPr>
        </w:p>
      </w:tc>
      <w:tc>
        <w:tcPr>
          <w:tcW w:w="3686" w:type="dxa"/>
        </w:tcPr>
        <w:p w14:paraId="644CE277" w14:textId="77777777" w:rsidR="0048228C" w:rsidRDefault="004770E4" w:rsidP="007B6D8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1E56F6" wp14:editId="72FAE851">
                <wp:simplePos x="0" y="0"/>
                <wp:positionH relativeFrom="column">
                  <wp:posOffset>-909955</wp:posOffset>
                </wp:positionH>
                <wp:positionV relativeFrom="paragraph">
                  <wp:posOffset>-589280</wp:posOffset>
                </wp:positionV>
                <wp:extent cx="1580400" cy="2228400"/>
                <wp:effectExtent l="0" t="0" r="1270" b="63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22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C5396F" w14:textId="77777777" w:rsidR="009B0726" w:rsidRDefault="009B0726" w:rsidP="009B0726">
    <w:pPr>
      <w:pBdr>
        <w:bottom w:val="single" w:sz="6" w:space="1" w:color="auto"/>
      </w:pBdr>
      <w:rPr>
        <w:rFonts w:ascii="Avalon" w:hAnsi="Avalon"/>
        <w:u w:val="single"/>
      </w:rPr>
    </w:pPr>
  </w:p>
  <w:p w14:paraId="1A392CAC" w14:textId="77777777" w:rsidR="009B0726" w:rsidRDefault="009B0726" w:rsidP="009B0726">
    <w:pPr>
      <w:ind w:left="1701"/>
      <w:rPr>
        <w:rFonts w:ascii="Avalon" w:hAnsi="Avalon"/>
      </w:rPr>
    </w:pPr>
  </w:p>
  <w:p w14:paraId="1E7371B1" w14:textId="77777777" w:rsidR="0048228C" w:rsidRPr="009B0726" w:rsidRDefault="00504955" w:rsidP="009B0726">
    <w:pPr>
      <w:ind w:left="1701"/>
      <w:rPr>
        <w:rFonts w:ascii="Avalon" w:hAnsi="Avalon"/>
      </w:rPr>
    </w:pPr>
    <w:r>
      <w:rPr>
        <w:rFonts w:ascii="Avalon" w:hAnsi="Avalon"/>
      </w:rPr>
      <w:t xml:space="preserve">Peter und Janine Heise  </w:t>
    </w:r>
    <w:r w:rsidR="00A54E5F">
      <w:rPr>
        <w:rFonts w:ascii="Avalon" w:hAnsi="Avalon"/>
      </w:rPr>
      <w:t xml:space="preserve">  </w:t>
    </w:r>
    <w:proofErr w:type="spellStart"/>
    <w:r>
      <w:rPr>
        <w:rFonts w:ascii="Avalon" w:hAnsi="Avalon"/>
      </w:rPr>
      <w:t>Karolingerstraße</w:t>
    </w:r>
    <w:proofErr w:type="spellEnd"/>
    <w:r>
      <w:rPr>
        <w:rFonts w:ascii="Avalon" w:hAnsi="Avalon"/>
      </w:rPr>
      <w:t xml:space="preserve"> 15  </w:t>
    </w:r>
    <w:r w:rsidR="00A54E5F">
      <w:rPr>
        <w:rFonts w:ascii="Avalon" w:hAnsi="Avalon"/>
      </w:rPr>
      <w:t xml:space="preserve">  </w:t>
    </w:r>
    <w:r>
      <w:rPr>
        <w:rFonts w:ascii="Avalon" w:hAnsi="Avalon"/>
      </w:rPr>
      <w:t xml:space="preserve">55283 Nierstein am Rhein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501B"/>
    <w:multiLevelType w:val="hybridMultilevel"/>
    <w:tmpl w:val="A4DE7A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F19"/>
    <w:multiLevelType w:val="hybridMultilevel"/>
    <w:tmpl w:val="195AF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8C"/>
    <w:rsid w:val="000C63D2"/>
    <w:rsid w:val="00110D7E"/>
    <w:rsid w:val="001D1C51"/>
    <w:rsid w:val="001D55F6"/>
    <w:rsid w:val="001E058C"/>
    <w:rsid w:val="001E54DC"/>
    <w:rsid w:val="00287E35"/>
    <w:rsid w:val="002A6D9F"/>
    <w:rsid w:val="003031A5"/>
    <w:rsid w:val="00342DA2"/>
    <w:rsid w:val="003A0AA7"/>
    <w:rsid w:val="003A22C5"/>
    <w:rsid w:val="003C039E"/>
    <w:rsid w:val="004770E4"/>
    <w:rsid w:val="00477638"/>
    <w:rsid w:val="0048228C"/>
    <w:rsid w:val="004F0FFD"/>
    <w:rsid w:val="00504955"/>
    <w:rsid w:val="0051270E"/>
    <w:rsid w:val="00512A32"/>
    <w:rsid w:val="00550A0A"/>
    <w:rsid w:val="005C0A4B"/>
    <w:rsid w:val="00642D55"/>
    <w:rsid w:val="00645920"/>
    <w:rsid w:val="006646DB"/>
    <w:rsid w:val="00702162"/>
    <w:rsid w:val="0073349C"/>
    <w:rsid w:val="00734132"/>
    <w:rsid w:val="00761CFE"/>
    <w:rsid w:val="008011B3"/>
    <w:rsid w:val="008358AF"/>
    <w:rsid w:val="008730C8"/>
    <w:rsid w:val="008879FD"/>
    <w:rsid w:val="008F01BA"/>
    <w:rsid w:val="00900587"/>
    <w:rsid w:val="00983874"/>
    <w:rsid w:val="009859BE"/>
    <w:rsid w:val="00997AE6"/>
    <w:rsid w:val="009A3762"/>
    <w:rsid w:val="009B0726"/>
    <w:rsid w:val="009B2FFA"/>
    <w:rsid w:val="009D0364"/>
    <w:rsid w:val="00A54E5F"/>
    <w:rsid w:val="00A73A3D"/>
    <w:rsid w:val="00AF6724"/>
    <w:rsid w:val="00B720A7"/>
    <w:rsid w:val="00BD54B5"/>
    <w:rsid w:val="00C12BD1"/>
    <w:rsid w:val="00C3604D"/>
    <w:rsid w:val="00CB5EE5"/>
    <w:rsid w:val="00CC1584"/>
    <w:rsid w:val="00CF0AA9"/>
    <w:rsid w:val="00D235A7"/>
    <w:rsid w:val="00D24BB6"/>
    <w:rsid w:val="00D61AF2"/>
    <w:rsid w:val="00D90742"/>
    <w:rsid w:val="00D9727D"/>
    <w:rsid w:val="00DA4A7E"/>
    <w:rsid w:val="00E14528"/>
    <w:rsid w:val="00E5048A"/>
    <w:rsid w:val="00E51296"/>
    <w:rsid w:val="00EA1E81"/>
    <w:rsid w:val="00EE4543"/>
    <w:rsid w:val="00F13D8A"/>
    <w:rsid w:val="00F85038"/>
    <w:rsid w:val="00FA70C9"/>
    <w:rsid w:val="00FC0557"/>
    <w:rsid w:val="00FE52A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0F71"/>
  <w15:docId w15:val="{C75782B6-2039-4A4F-B4CC-9D80CBF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2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22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8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2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28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10D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4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49C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C15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5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2DA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5C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Janine Heise</cp:lastModifiedBy>
  <cp:revision>2</cp:revision>
  <cp:lastPrinted>2020-07-05T14:36:00Z</cp:lastPrinted>
  <dcterms:created xsi:type="dcterms:W3CDTF">2020-08-03T09:00:00Z</dcterms:created>
  <dcterms:modified xsi:type="dcterms:W3CDTF">2020-08-03T09:00:00Z</dcterms:modified>
</cp:coreProperties>
</file>